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65434" w14:textId="26DDF9A1" w:rsidR="007D6C4E" w:rsidRDefault="007D6C4E" w:rsidP="00526E1B">
      <w:pPr>
        <w:ind w:right="-47" w:firstLine="66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bookmarkStart w:id="0" w:name="_GoBack"/>
      <w:bookmarkEnd w:id="0"/>
    </w:p>
    <w:p w14:paraId="0BAEE8EC" w14:textId="6A97FB4A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101F863F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7B2114">
        <w:rPr>
          <w:sz w:val="22"/>
          <w:szCs w:val="22"/>
        </w:rPr>
        <w:t>торгов №</w:t>
      </w:r>
      <w:r w:rsidR="007B2114" w:rsidRPr="007B2114">
        <w:t xml:space="preserve"> </w:t>
      </w:r>
      <w:r w:rsidR="00C50720" w:rsidRPr="00C50720">
        <w:rPr>
          <w:rFonts w:ascii="Open Sans" w:hAnsi="Open Sans"/>
          <w:b/>
          <w:sz w:val="21"/>
          <w:szCs w:val="21"/>
          <w:shd w:val="clear" w:color="auto" w:fill="FFFFFF"/>
        </w:rPr>
        <w:t>2024.Ч.002.00133</w:t>
      </w:r>
      <w:r w:rsidR="007B2114" w:rsidRPr="007B2114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FE4D30">
      <w:pPr>
        <w:ind w:firstLine="284"/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FE4D30">
      <w:pPr>
        <w:ind w:firstLine="284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7ACFE17A" w:rsidR="00C7745C" w:rsidRPr="00A0402C" w:rsidRDefault="00C7745C" w:rsidP="00FE4D3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284"/>
        <w:jc w:val="both"/>
        <w:rPr>
          <w:sz w:val="22"/>
          <w:szCs w:val="22"/>
        </w:rPr>
      </w:pPr>
      <w:r w:rsidRPr="00081165">
        <w:rPr>
          <w:b/>
          <w:sz w:val="22"/>
          <w:szCs w:val="22"/>
        </w:rPr>
        <w:t>Дата</w:t>
      </w:r>
      <w:r w:rsidR="009575A0" w:rsidRPr="00081165">
        <w:rPr>
          <w:b/>
          <w:sz w:val="22"/>
          <w:szCs w:val="22"/>
        </w:rPr>
        <w:t xml:space="preserve"> и</w:t>
      </w:r>
      <w:r w:rsidRPr="00081165">
        <w:rPr>
          <w:b/>
          <w:sz w:val="22"/>
          <w:szCs w:val="22"/>
        </w:rPr>
        <w:t xml:space="preserve"> время</w:t>
      </w:r>
      <w:r w:rsidR="00EB6FFD" w:rsidRPr="00081165">
        <w:rPr>
          <w:b/>
          <w:sz w:val="22"/>
          <w:szCs w:val="22"/>
        </w:rPr>
        <w:t xml:space="preserve"> проведения</w:t>
      </w:r>
      <w:r w:rsidR="00A326FB" w:rsidRPr="00081165">
        <w:rPr>
          <w:b/>
          <w:sz w:val="22"/>
          <w:szCs w:val="22"/>
        </w:rPr>
        <w:t xml:space="preserve"> </w:t>
      </w:r>
      <w:r w:rsidR="00EB6FFD" w:rsidRPr="00081165">
        <w:rPr>
          <w:b/>
          <w:sz w:val="22"/>
          <w:szCs w:val="22"/>
        </w:rPr>
        <w:t>торгов</w:t>
      </w:r>
      <w:r w:rsidRPr="00081165">
        <w:rPr>
          <w:b/>
          <w:sz w:val="22"/>
          <w:szCs w:val="22"/>
        </w:rPr>
        <w:t xml:space="preserve">: </w:t>
      </w:r>
      <w:r w:rsidR="00081165" w:rsidRPr="00081165">
        <w:rPr>
          <w:b/>
          <w:sz w:val="22"/>
          <w:szCs w:val="22"/>
        </w:rPr>
        <w:t>16.12</w:t>
      </w:r>
      <w:r w:rsidR="00123997" w:rsidRPr="00081165">
        <w:rPr>
          <w:b/>
          <w:sz w:val="22"/>
          <w:szCs w:val="22"/>
        </w:rPr>
        <w:t>.202</w:t>
      </w:r>
      <w:r w:rsidR="00E10BCF" w:rsidRPr="00081165">
        <w:rPr>
          <w:b/>
          <w:sz w:val="22"/>
          <w:szCs w:val="22"/>
        </w:rPr>
        <w:t>4</w:t>
      </w:r>
      <w:r w:rsidRPr="00081165">
        <w:rPr>
          <w:b/>
          <w:sz w:val="22"/>
          <w:szCs w:val="22"/>
        </w:rPr>
        <w:t xml:space="preserve"> в </w:t>
      </w:r>
      <w:r w:rsidR="001E0977" w:rsidRPr="00081165">
        <w:rPr>
          <w:b/>
          <w:sz w:val="22"/>
          <w:szCs w:val="22"/>
        </w:rPr>
        <w:t>09</w:t>
      </w:r>
      <w:r w:rsidR="00A27B92" w:rsidRPr="00081165">
        <w:rPr>
          <w:b/>
          <w:sz w:val="22"/>
          <w:szCs w:val="22"/>
        </w:rPr>
        <w:t>.</w:t>
      </w:r>
      <w:r w:rsidRPr="00081165">
        <w:rPr>
          <w:b/>
          <w:sz w:val="22"/>
          <w:szCs w:val="22"/>
        </w:rPr>
        <w:t>00</w:t>
      </w:r>
      <w:r w:rsidRPr="00081165">
        <w:rPr>
          <w:sz w:val="22"/>
          <w:szCs w:val="22"/>
        </w:rPr>
        <w:t xml:space="preserve"> </w:t>
      </w:r>
      <w:r w:rsidR="009575A0" w:rsidRPr="00081165">
        <w:rPr>
          <w:sz w:val="22"/>
          <w:szCs w:val="22"/>
        </w:rPr>
        <w:t>(по времени на сервере ЭТП ETPVIT.BY).</w:t>
      </w:r>
    </w:p>
    <w:p w14:paraId="0155DCB4" w14:textId="77777777" w:rsidR="00081165" w:rsidRPr="00081165" w:rsidRDefault="00081165" w:rsidP="00081165">
      <w:pPr>
        <w:ind w:firstLine="284"/>
        <w:jc w:val="both"/>
        <w:rPr>
          <w:sz w:val="22"/>
          <w:szCs w:val="22"/>
        </w:rPr>
      </w:pPr>
      <w:r w:rsidRPr="00081165">
        <w:rPr>
          <w:b/>
          <w:sz w:val="22"/>
          <w:szCs w:val="22"/>
        </w:rPr>
        <w:t xml:space="preserve">Лот №1. </w:t>
      </w:r>
      <w:r w:rsidRPr="00081165">
        <w:rPr>
          <w:sz w:val="22"/>
          <w:szCs w:val="22"/>
        </w:rPr>
        <w:t xml:space="preserve">Капитальное строение с инвентарным номером № 200/С-44402, общей площадью 432,6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 xml:space="preserve">., наименование – центральный материальный склад, назначение – </w:t>
      </w:r>
      <w:proofErr w:type="gramStart"/>
      <w:r w:rsidRPr="00081165">
        <w:rPr>
          <w:sz w:val="22"/>
          <w:szCs w:val="22"/>
        </w:rPr>
        <w:t>здание</w:t>
      </w:r>
      <w:proofErr w:type="gramEnd"/>
      <w:r w:rsidRPr="00081165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 по адресу: </w:t>
      </w:r>
      <w:proofErr w:type="gramStart"/>
      <w:r w:rsidRPr="00081165">
        <w:rPr>
          <w:sz w:val="22"/>
          <w:szCs w:val="22"/>
        </w:rPr>
        <w:t xml:space="preserve">Витебская обл., г. Витебск, ул. Гагарина, 4/11, составные части и  принадлежности: навес площадью 37,8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 xml:space="preserve">., высота 3,82 м., навес площадью 70,0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>., высота 3,92 м.</w:t>
      </w:r>
      <w:proofErr w:type="gramEnd"/>
    </w:p>
    <w:p w14:paraId="56009605" w14:textId="77777777" w:rsidR="00081165" w:rsidRPr="00081165" w:rsidRDefault="00081165" w:rsidP="00081165">
      <w:pPr>
        <w:ind w:firstLine="284"/>
        <w:jc w:val="both"/>
        <w:rPr>
          <w:sz w:val="22"/>
          <w:szCs w:val="22"/>
        </w:rPr>
      </w:pPr>
      <w:r w:rsidRPr="00081165">
        <w:rPr>
          <w:b/>
          <w:sz w:val="22"/>
          <w:szCs w:val="22"/>
        </w:rPr>
        <w:t xml:space="preserve">Начальная цена: </w:t>
      </w:r>
      <w:r w:rsidRPr="00081165">
        <w:rPr>
          <w:sz w:val="22"/>
          <w:szCs w:val="22"/>
        </w:rPr>
        <w:t>116 690,00 бел</w:t>
      </w:r>
      <w:proofErr w:type="gramStart"/>
      <w:r w:rsidRPr="00081165">
        <w:rPr>
          <w:sz w:val="22"/>
          <w:szCs w:val="22"/>
        </w:rPr>
        <w:t>.</w:t>
      </w:r>
      <w:proofErr w:type="gramEnd"/>
      <w:r w:rsidRPr="00081165">
        <w:rPr>
          <w:sz w:val="22"/>
          <w:szCs w:val="22"/>
        </w:rPr>
        <w:t xml:space="preserve"> </w:t>
      </w:r>
      <w:proofErr w:type="gramStart"/>
      <w:r w:rsidRPr="00081165">
        <w:rPr>
          <w:sz w:val="22"/>
          <w:szCs w:val="22"/>
        </w:rPr>
        <w:t>р</w:t>
      </w:r>
      <w:proofErr w:type="gramEnd"/>
      <w:r w:rsidRPr="00081165">
        <w:rPr>
          <w:sz w:val="22"/>
          <w:szCs w:val="22"/>
        </w:rPr>
        <w:t>уб.  без учета НДС.</w:t>
      </w:r>
      <w:r w:rsidRPr="00081165">
        <w:rPr>
          <w:b/>
          <w:sz w:val="22"/>
          <w:szCs w:val="22"/>
        </w:rPr>
        <w:t xml:space="preserve"> Задаток: </w:t>
      </w:r>
      <w:r w:rsidRPr="00081165">
        <w:rPr>
          <w:sz w:val="22"/>
          <w:szCs w:val="22"/>
        </w:rPr>
        <w:t>11669,00 бел</w:t>
      </w:r>
      <w:proofErr w:type="gramStart"/>
      <w:r w:rsidRPr="00081165">
        <w:rPr>
          <w:sz w:val="22"/>
          <w:szCs w:val="22"/>
        </w:rPr>
        <w:t>.</w:t>
      </w:r>
      <w:proofErr w:type="gramEnd"/>
      <w:r w:rsidRPr="00081165">
        <w:rPr>
          <w:sz w:val="22"/>
          <w:szCs w:val="22"/>
        </w:rPr>
        <w:t xml:space="preserve"> </w:t>
      </w:r>
      <w:proofErr w:type="gramStart"/>
      <w:r w:rsidRPr="00081165">
        <w:rPr>
          <w:sz w:val="22"/>
          <w:szCs w:val="22"/>
        </w:rPr>
        <w:t>р</w:t>
      </w:r>
      <w:proofErr w:type="gramEnd"/>
      <w:r w:rsidRPr="00081165">
        <w:rPr>
          <w:sz w:val="22"/>
          <w:szCs w:val="22"/>
        </w:rPr>
        <w:t xml:space="preserve">уб. </w:t>
      </w:r>
    </w:p>
    <w:p w14:paraId="6F88133C" w14:textId="77777777" w:rsidR="00081165" w:rsidRPr="00081165" w:rsidRDefault="00081165" w:rsidP="00081165">
      <w:pPr>
        <w:ind w:firstLine="284"/>
        <w:jc w:val="both"/>
        <w:rPr>
          <w:sz w:val="22"/>
          <w:szCs w:val="22"/>
        </w:rPr>
      </w:pPr>
      <w:r w:rsidRPr="00081165">
        <w:rPr>
          <w:sz w:val="22"/>
          <w:szCs w:val="22"/>
        </w:rPr>
        <w:t xml:space="preserve"> Объекты расположены на земельном участке с кадастровым №240100000001000497  общей площадью 3,9964 га по адресу: Витебская обл., г. Витебск, ул. Гагарина, 4 (общая долевая аренда). </w:t>
      </w:r>
    </w:p>
    <w:p w14:paraId="5256CCCC" w14:textId="77777777" w:rsidR="00081165" w:rsidRPr="00081165" w:rsidRDefault="00081165" w:rsidP="00081165">
      <w:pPr>
        <w:ind w:firstLine="284"/>
        <w:jc w:val="both"/>
        <w:rPr>
          <w:sz w:val="22"/>
          <w:szCs w:val="22"/>
        </w:rPr>
      </w:pPr>
      <w:proofErr w:type="gramStart"/>
      <w:r w:rsidRPr="00081165">
        <w:rPr>
          <w:sz w:val="22"/>
          <w:szCs w:val="22"/>
        </w:rPr>
        <w:t xml:space="preserve">Объект продается по фактическому состоянию: для составления ведомости технических характеристик на объект недвижимого имущества явились следующие основания: несоответствие фактического состояния объекта недвижимого имущества данным реестра характеристик (инвентарного дела на объект недвижимого имущества) и отсутствие выписки из решения исполкома о принятии самовольной постройки в эксплуатацию и ее государственной регистрации в установленном порядке.     </w:t>
      </w:r>
      <w:proofErr w:type="gramEnd"/>
    </w:p>
    <w:p w14:paraId="66FB8C71" w14:textId="77777777" w:rsidR="00081165" w:rsidRPr="00081165" w:rsidRDefault="00081165" w:rsidP="00081165">
      <w:pPr>
        <w:ind w:firstLine="284"/>
        <w:jc w:val="both"/>
        <w:rPr>
          <w:sz w:val="22"/>
          <w:szCs w:val="22"/>
        </w:rPr>
      </w:pPr>
      <w:r w:rsidRPr="00081165">
        <w:rPr>
          <w:sz w:val="22"/>
          <w:szCs w:val="22"/>
        </w:rPr>
        <w:t xml:space="preserve">  Признаки самовольной постройки: устройство металлических навесов: навес площадью 37,8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 xml:space="preserve">., высота 3,82 м., навес площадью 70,0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>., высота 3,92 м.; по  данным  технического паспорта по состоянию на 15.09.1989 площадь капитального строения с инв.  № 200</w:t>
      </w:r>
      <w:proofErr w:type="gramStart"/>
      <w:r w:rsidRPr="00081165">
        <w:rPr>
          <w:sz w:val="22"/>
          <w:szCs w:val="22"/>
        </w:rPr>
        <w:t>/С</w:t>
      </w:r>
      <w:proofErr w:type="gramEnd"/>
      <w:r w:rsidRPr="00081165">
        <w:rPr>
          <w:sz w:val="22"/>
          <w:szCs w:val="22"/>
        </w:rPr>
        <w:t xml:space="preserve"> 44402 составляет 622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 xml:space="preserve">., по данным ведомости технических характеристик по состоянию на 20.08.2019 площадь капитального строения с инв.  № 200/С 44402 составляет 432,6 </w:t>
      </w:r>
      <w:proofErr w:type="spellStart"/>
      <w:r w:rsidRPr="00081165">
        <w:rPr>
          <w:sz w:val="22"/>
          <w:szCs w:val="22"/>
        </w:rPr>
        <w:t>кв.м</w:t>
      </w:r>
      <w:proofErr w:type="spellEnd"/>
      <w:r w:rsidRPr="00081165">
        <w:rPr>
          <w:sz w:val="22"/>
          <w:szCs w:val="22"/>
        </w:rPr>
        <w:t>., устройство кирпичной перегородки в помещении, закладка оконного проема в стене в помещении, закладка дверного и оконного проема в стене, устройство наружной кирпичной стены.</w:t>
      </w:r>
    </w:p>
    <w:p w14:paraId="6A7E831B" w14:textId="77777777" w:rsidR="00081165" w:rsidRDefault="00081165" w:rsidP="00081165">
      <w:pPr>
        <w:ind w:firstLine="284"/>
        <w:jc w:val="both"/>
        <w:rPr>
          <w:sz w:val="22"/>
          <w:szCs w:val="22"/>
        </w:rPr>
      </w:pPr>
      <w:r w:rsidRPr="00081165">
        <w:rPr>
          <w:sz w:val="22"/>
          <w:szCs w:val="22"/>
        </w:rPr>
        <w:t>Переход права на земельный участок осуществляется в соответствии с законодательством.</w:t>
      </w:r>
    </w:p>
    <w:p w14:paraId="069FB79A" w14:textId="78A59486" w:rsidR="004E4541" w:rsidRPr="00081165" w:rsidRDefault="005E4578" w:rsidP="00081165">
      <w:pPr>
        <w:ind w:firstLine="284"/>
        <w:jc w:val="both"/>
        <w:rPr>
          <w:i/>
          <w:iCs/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</w:t>
      </w:r>
      <w:r w:rsidR="001742D6" w:rsidRPr="00081165">
        <w:rPr>
          <w:rFonts w:eastAsia="Arial Unicode MS"/>
          <w:color w:val="000000"/>
          <w:sz w:val="22"/>
          <w:szCs w:val="22"/>
          <w:shd w:val="clear" w:color="auto" w:fill="FFFFFF"/>
        </w:rPr>
        <w:t>подать документы на участие в торгах согласно информации об электронных торгах, размещенной на сайте ЭТП.</w:t>
      </w:r>
      <w:r w:rsidR="00B71C39" w:rsidRPr="00081165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081165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081165">
        <w:rPr>
          <w:b/>
          <w:color w:val="000000"/>
          <w:sz w:val="22"/>
          <w:szCs w:val="22"/>
          <w:u w:val="single"/>
        </w:rPr>
        <w:t xml:space="preserve">до 16.00 </w:t>
      </w:r>
      <w:r w:rsidR="00081165" w:rsidRPr="00081165">
        <w:rPr>
          <w:b/>
          <w:color w:val="000000"/>
          <w:sz w:val="22"/>
          <w:szCs w:val="22"/>
          <w:u w:val="single"/>
        </w:rPr>
        <w:t>13.12</w:t>
      </w:r>
      <w:r w:rsidR="00123997" w:rsidRPr="00081165">
        <w:rPr>
          <w:b/>
          <w:color w:val="000000"/>
          <w:sz w:val="22"/>
          <w:szCs w:val="22"/>
          <w:u w:val="single"/>
        </w:rPr>
        <w:t>.202</w:t>
      </w:r>
      <w:r w:rsidR="00E10BCF" w:rsidRPr="00081165">
        <w:rPr>
          <w:b/>
          <w:color w:val="000000"/>
          <w:sz w:val="22"/>
          <w:szCs w:val="22"/>
          <w:u w:val="single"/>
        </w:rPr>
        <w:t>4</w:t>
      </w:r>
      <w:r w:rsidR="00C7745C" w:rsidRPr="00081165">
        <w:rPr>
          <w:b/>
          <w:color w:val="000000"/>
          <w:sz w:val="22"/>
          <w:szCs w:val="22"/>
          <w:u w:val="single"/>
        </w:rPr>
        <w:t>.</w:t>
      </w:r>
      <w:r w:rsidR="004B198D" w:rsidRPr="00081165">
        <w:rPr>
          <w:b/>
          <w:color w:val="000000"/>
          <w:sz w:val="22"/>
          <w:szCs w:val="22"/>
          <w:u w:val="single"/>
        </w:rPr>
        <w:t xml:space="preserve"> </w:t>
      </w:r>
      <w:r w:rsidR="007E7A71" w:rsidRPr="00081165">
        <w:rPr>
          <w:b/>
          <w:color w:val="000000"/>
          <w:sz w:val="22"/>
          <w:szCs w:val="22"/>
          <w:u w:val="single"/>
        </w:rPr>
        <w:t xml:space="preserve"> </w:t>
      </w:r>
      <w:r w:rsidR="00C7745C" w:rsidRPr="00081165">
        <w:rPr>
          <w:b/>
          <w:color w:val="000000"/>
          <w:sz w:val="22"/>
          <w:szCs w:val="22"/>
        </w:rPr>
        <w:t>Сумма задатка</w:t>
      </w:r>
      <w:r w:rsidR="00C7745C" w:rsidRPr="007D6C4E">
        <w:rPr>
          <w:b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7D6C4E">
        <w:rPr>
          <w:b/>
          <w:color w:val="000000"/>
          <w:sz w:val="22"/>
          <w:szCs w:val="22"/>
        </w:rPr>
        <w:t>р</w:t>
      </w:r>
      <w:proofErr w:type="gramEnd"/>
      <w:r w:rsidR="00C7745C" w:rsidRPr="007D6C4E">
        <w:rPr>
          <w:b/>
          <w:color w:val="000000"/>
          <w:sz w:val="22"/>
          <w:szCs w:val="22"/>
        </w:rPr>
        <w:t>/с:</w:t>
      </w:r>
      <w:r w:rsidR="00C7745C" w:rsidRPr="007D6C4E">
        <w:rPr>
          <w:color w:val="000000"/>
          <w:sz w:val="22"/>
          <w:szCs w:val="22"/>
        </w:rPr>
        <w:t xml:space="preserve"> №</w:t>
      </w:r>
      <w:proofErr w:type="spellStart"/>
      <w:r w:rsidR="00C7745C" w:rsidRPr="007D6C4E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>,</w:t>
      </w:r>
      <w:r w:rsidR="00ED4A2E" w:rsidRPr="00ED4A2E">
        <w:rPr>
          <w:i/>
          <w:iCs/>
          <w:sz w:val="22"/>
          <w:szCs w:val="22"/>
        </w:rPr>
        <w:t xml:space="preserve"> </w:t>
      </w:r>
      <w:r w:rsidR="00ED4A2E" w:rsidRPr="00ED4A2E">
        <w:rPr>
          <w:iCs/>
          <w:sz w:val="22"/>
          <w:szCs w:val="22"/>
        </w:rPr>
        <w:t>расходы связанные с проведением проверки характеристик, изготовление итогового технического документа на объект недвижимого имущества</w:t>
      </w:r>
      <w:r w:rsidR="00ED4A2E">
        <w:rPr>
          <w:sz w:val="22"/>
          <w:szCs w:val="22"/>
        </w:rPr>
        <w:t>,</w:t>
      </w:r>
      <w:r w:rsidR="004D5DAA" w:rsidRPr="004D5DAA">
        <w:rPr>
          <w:sz w:val="22"/>
          <w:szCs w:val="22"/>
        </w:rPr>
        <w:t xml:space="preserve"> расходы Продавца на проведение независимой оценки </w:t>
      </w:r>
      <w:r w:rsidR="00474A20" w:rsidRPr="00474A20">
        <w:rPr>
          <w:iCs/>
          <w:sz w:val="22"/>
          <w:szCs w:val="22"/>
        </w:rPr>
        <w:t>и на проведение независимой экспертизы внутренней оценки</w:t>
      </w:r>
      <w:r w:rsidR="00474A20">
        <w:rPr>
          <w:sz w:val="22"/>
          <w:szCs w:val="22"/>
        </w:rPr>
        <w:t>,</w:t>
      </w:r>
      <w:r w:rsidR="004D5DAA" w:rsidRPr="004D5DAA">
        <w:rPr>
          <w:sz w:val="22"/>
          <w:szCs w:val="22"/>
        </w:rPr>
        <w:t xml:space="preserve"> оплатить услуги Оператора ЭТП согласно прейскуранту, размещенному на сайте </w:t>
      </w:r>
      <w:proofErr w:type="spellStart"/>
      <w:r w:rsidR="004D5DAA" w:rsidRPr="004D5DAA">
        <w:rPr>
          <w:sz w:val="22"/>
          <w:szCs w:val="22"/>
        </w:rPr>
        <w:t>ЭТП</w:t>
      </w:r>
      <w:proofErr w:type="spellEnd"/>
      <w:r w:rsidR="004D5DAA" w:rsidRPr="004D5DAA">
        <w:rPr>
          <w:sz w:val="22"/>
          <w:szCs w:val="22"/>
        </w:rPr>
        <w:t xml:space="preserve">; </w:t>
      </w:r>
      <w:r w:rsidR="00081165" w:rsidRPr="00081165">
        <w:rPr>
          <w:sz w:val="22"/>
          <w:szCs w:val="22"/>
        </w:rPr>
        <w:t>получить решение соответствующего исполкома о принятии самовольной постройки в эксплуатацию и ее государственной реги</w:t>
      </w:r>
      <w:r w:rsidR="00081165">
        <w:rPr>
          <w:sz w:val="22"/>
          <w:szCs w:val="22"/>
        </w:rPr>
        <w:t>страции в установленном порядке;</w:t>
      </w:r>
      <w:r w:rsidR="004D5DAA" w:rsidRPr="004D5DAA">
        <w:rPr>
          <w:sz w:val="22"/>
          <w:szCs w:val="22"/>
        </w:rPr>
        <w:t xml:space="preserve">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</w:t>
      </w:r>
      <w:r w:rsidR="00CC7FC4">
        <w:rPr>
          <w:sz w:val="22"/>
          <w:szCs w:val="22"/>
        </w:rPr>
        <w:t>ажи предмета электронных торгов;</w:t>
      </w:r>
      <w:r w:rsidR="004B198D" w:rsidRPr="00392E24">
        <w:rPr>
          <w:sz w:val="22"/>
          <w:szCs w:val="22"/>
        </w:rPr>
        <w:t xml:space="preserve"> </w:t>
      </w:r>
      <w:r w:rsidR="00914F1D" w:rsidRPr="00914F1D">
        <w:rPr>
          <w:sz w:val="22"/>
          <w:szCs w:val="22"/>
        </w:rPr>
        <w:t>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порядке.</w:t>
      </w:r>
      <w:r w:rsidR="00B80174" w:rsidRPr="00B80174">
        <w:rPr>
          <w:i/>
          <w:iCs/>
          <w:sz w:val="22"/>
          <w:szCs w:val="22"/>
        </w:rPr>
        <w:t xml:space="preserve"> </w:t>
      </w:r>
      <w:r w:rsidR="00081165">
        <w:rPr>
          <w:i/>
          <w:iCs/>
          <w:sz w:val="22"/>
          <w:szCs w:val="22"/>
        </w:rPr>
        <w:t>Р</w:t>
      </w:r>
      <w:r w:rsidR="00081165" w:rsidRPr="00081165">
        <w:rPr>
          <w:i/>
          <w:iCs/>
          <w:sz w:val="22"/>
          <w:szCs w:val="22"/>
        </w:rPr>
        <w:t xml:space="preserve">асходы Продавца на обследовательские работы строительных конструкций   </w:t>
      </w:r>
      <w:r w:rsidR="00081165">
        <w:rPr>
          <w:i/>
          <w:iCs/>
          <w:sz w:val="22"/>
          <w:szCs w:val="22"/>
        </w:rPr>
        <w:t>составляют</w:t>
      </w:r>
      <w:r w:rsidR="00081165" w:rsidRPr="00081165">
        <w:rPr>
          <w:i/>
          <w:iCs/>
          <w:sz w:val="22"/>
          <w:szCs w:val="22"/>
        </w:rPr>
        <w:t xml:space="preserve">  1 771,07 руб. без НДС,  расходы Продавца на проведение независимой оценки и на проведение независимой экспертизы внутренней оценки составляют 826,80 </w:t>
      </w:r>
      <w:proofErr w:type="spellStart"/>
      <w:r w:rsidR="00081165" w:rsidRPr="00081165">
        <w:rPr>
          <w:i/>
          <w:iCs/>
          <w:sz w:val="22"/>
          <w:szCs w:val="22"/>
        </w:rPr>
        <w:t>бел</w:t>
      </w:r>
      <w:proofErr w:type="gramStart"/>
      <w:r w:rsidR="00081165" w:rsidRPr="00081165">
        <w:rPr>
          <w:i/>
          <w:iCs/>
          <w:sz w:val="22"/>
          <w:szCs w:val="22"/>
        </w:rPr>
        <w:t>.р</w:t>
      </w:r>
      <w:proofErr w:type="gramEnd"/>
      <w:r w:rsidR="00081165" w:rsidRPr="00081165">
        <w:rPr>
          <w:i/>
          <w:iCs/>
          <w:sz w:val="22"/>
          <w:szCs w:val="22"/>
        </w:rPr>
        <w:t>уб</w:t>
      </w:r>
      <w:proofErr w:type="spellEnd"/>
      <w:r w:rsidR="00081165" w:rsidRPr="00081165">
        <w:rPr>
          <w:i/>
          <w:iCs/>
          <w:sz w:val="22"/>
          <w:szCs w:val="22"/>
        </w:rPr>
        <w:t xml:space="preserve">. с НДС. </w:t>
      </w:r>
      <w:r w:rsidR="00FE4D30">
        <w:rPr>
          <w:sz w:val="22"/>
          <w:szCs w:val="22"/>
        </w:rPr>
        <w:t>Продавцом  проработан вопрос о</w:t>
      </w:r>
      <w:r w:rsidR="007B2114" w:rsidRPr="007B2114">
        <w:rPr>
          <w:sz w:val="22"/>
          <w:szCs w:val="22"/>
        </w:rPr>
        <w:t xml:space="preserve"> </w:t>
      </w:r>
      <w:r w:rsidR="00FE4D30">
        <w:rPr>
          <w:rFonts w:eastAsia="Calibri"/>
          <w:color w:val="000000"/>
          <w:sz w:val="22"/>
          <w:szCs w:val="22"/>
          <w:lang w:eastAsia="en-US"/>
        </w:rPr>
        <w:t>возможности получения решения</w:t>
      </w:r>
      <w:r w:rsidR="007B2114" w:rsidRPr="007B2114">
        <w:rPr>
          <w:rFonts w:eastAsia="Calibri"/>
          <w:color w:val="000000"/>
          <w:sz w:val="22"/>
          <w:szCs w:val="22"/>
          <w:lang w:eastAsia="en-US"/>
        </w:rPr>
        <w:t xml:space="preserve"> соответствующего исполкома о принятии самовольной постройки в эксплуатацию и ее государственной регистрации в установленном порядке</w:t>
      </w:r>
      <w:r w:rsidR="00FE4D30">
        <w:rPr>
          <w:rFonts w:eastAsia="Calibri"/>
          <w:color w:val="000000"/>
          <w:sz w:val="22"/>
          <w:szCs w:val="22"/>
          <w:lang w:eastAsia="en-US"/>
        </w:rPr>
        <w:t>. С требованиями можно ознакомиться у Продавца</w:t>
      </w:r>
      <w:r w:rsidR="007B2114" w:rsidRPr="007B2114">
        <w:rPr>
          <w:sz w:val="22"/>
          <w:szCs w:val="22"/>
        </w:rPr>
        <w:t>.</w:t>
      </w:r>
    </w:p>
    <w:p w14:paraId="4AA03530" w14:textId="0A0FDC57" w:rsidR="00162FE4" w:rsidRPr="001E560C" w:rsidRDefault="00EB6FFD" w:rsidP="00CC7FC4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 позднее</w:t>
      </w:r>
      <w:r w:rsidR="007D6C4E">
        <w:rPr>
          <w:sz w:val="22"/>
          <w:szCs w:val="22"/>
        </w:rPr>
        <w:t>,</w:t>
      </w:r>
      <w:r w:rsidR="00416FDD" w:rsidRPr="001E560C">
        <w:rPr>
          <w:sz w:val="22"/>
          <w:szCs w:val="22"/>
        </w:rPr>
        <w:t xml:space="preserve"> чем за три календарных дня до наступления даты </w:t>
      </w:r>
      <w:r w:rsidR="00416FDD" w:rsidRPr="001E560C">
        <w:rPr>
          <w:sz w:val="22"/>
          <w:szCs w:val="22"/>
        </w:rPr>
        <w:lastRenderedPageBreak/>
        <w:t>их проведения.</w:t>
      </w:r>
      <w:r w:rsidR="005A4385" w:rsidRPr="001E560C">
        <w:rPr>
          <w:sz w:val="22"/>
          <w:szCs w:val="22"/>
        </w:rPr>
        <w:t xml:space="preserve"> </w:t>
      </w:r>
      <w:r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CC7FC4" w:rsidRPr="00CC7FC4">
        <w:rPr>
          <w:color w:val="000000"/>
          <w:sz w:val="22"/>
          <w:szCs w:val="22"/>
        </w:rPr>
        <w:t>Бытко</w:t>
      </w:r>
      <w:proofErr w:type="spellEnd"/>
      <w:r w:rsidR="00CC7FC4" w:rsidRPr="00CC7FC4">
        <w:rPr>
          <w:color w:val="000000"/>
          <w:sz w:val="22"/>
          <w:szCs w:val="22"/>
        </w:rPr>
        <w:t xml:space="preserve"> Наталья Анатольевна +375291332226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7B2114">
      <w:pgSz w:w="11906" w:h="16838"/>
      <w:pgMar w:top="426" w:right="566" w:bottom="284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1165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5155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4148"/>
    <w:rsid w:val="003360E0"/>
    <w:rsid w:val="00336391"/>
    <w:rsid w:val="00336650"/>
    <w:rsid w:val="00342A96"/>
    <w:rsid w:val="0034435F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4A20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4541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6E1B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B2114"/>
    <w:rsid w:val="007C77A0"/>
    <w:rsid w:val="007C7DF0"/>
    <w:rsid w:val="007D1DDD"/>
    <w:rsid w:val="007D1F47"/>
    <w:rsid w:val="007D4D65"/>
    <w:rsid w:val="007D6C4E"/>
    <w:rsid w:val="007E020F"/>
    <w:rsid w:val="007E5F21"/>
    <w:rsid w:val="007E7A71"/>
    <w:rsid w:val="007F33CF"/>
    <w:rsid w:val="007F540E"/>
    <w:rsid w:val="00800CA4"/>
    <w:rsid w:val="00801C13"/>
    <w:rsid w:val="00810C4C"/>
    <w:rsid w:val="00814BE2"/>
    <w:rsid w:val="00815DEB"/>
    <w:rsid w:val="00821181"/>
    <w:rsid w:val="00823F75"/>
    <w:rsid w:val="00830737"/>
    <w:rsid w:val="00831A65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4F1D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0174"/>
    <w:rsid w:val="00B82910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0720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6AA3"/>
    <w:rsid w:val="00CA1548"/>
    <w:rsid w:val="00CA399C"/>
    <w:rsid w:val="00CA64E5"/>
    <w:rsid w:val="00CB3757"/>
    <w:rsid w:val="00CB6D84"/>
    <w:rsid w:val="00CC45F1"/>
    <w:rsid w:val="00CC6690"/>
    <w:rsid w:val="00CC7FC4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16D2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4A2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3C2B"/>
    <w:rsid w:val="00FD4032"/>
    <w:rsid w:val="00FD5394"/>
    <w:rsid w:val="00FE4D30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D4E8-F27A-4941-B651-F6BDD81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714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32</cp:revision>
  <cp:lastPrinted>2024-11-13T06:07:00Z</cp:lastPrinted>
  <dcterms:created xsi:type="dcterms:W3CDTF">2023-09-05T11:34:00Z</dcterms:created>
  <dcterms:modified xsi:type="dcterms:W3CDTF">2024-11-13T06:53:00Z</dcterms:modified>
</cp:coreProperties>
</file>